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9E8" w:rsidRPr="00AD7A17" w:rsidRDefault="002359E8" w:rsidP="002359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AD7A17" w:rsidRPr="00AD7A17">
        <w:rPr>
          <w:rFonts w:ascii="Times New Roman" w:hAnsi="Times New Roman" w:cs="Times New Roman"/>
          <w:sz w:val="24"/>
          <w:szCs w:val="24"/>
          <w:lang w:val="en-US"/>
        </w:rPr>
        <w:t>S1.</w:t>
      </w:r>
      <w:r w:rsidR="00AD7A17">
        <w:rPr>
          <w:rFonts w:ascii="Times New Roman" w:hAnsi="Times New Roman" w:cs="Times New Roman"/>
          <w:sz w:val="24"/>
          <w:szCs w:val="24"/>
          <w:lang w:val="en-US"/>
        </w:rPr>
        <w:t xml:space="preserve"> Univariate correlation</w:t>
      </w:r>
      <w:r w:rsidRPr="00AD7A1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D7A17">
        <w:rPr>
          <w:rFonts w:ascii="Times New Roman" w:hAnsi="Times New Roman" w:cs="Times New Roman"/>
          <w:sz w:val="24"/>
          <w:szCs w:val="24"/>
          <w:lang w:val="en-US"/>
        </w:rPr>
        <w:t xml:space="preserve"> among studied variables in a sample of 140 women with or without PCOS*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0"/>
        <w:gridCol w:w="1189"/>
        <w:gridCol w:w="1189"/>
        <w:gridCol w:w="1430"/>
        <w:gridCol w:w="1433"/>
        <w:gridCol w:w="1426"/>
        <w:gridCol w:w="1426"/>
        <w:gridCol w:w="1388"/>
        <w:gridCol w:w="1550"/>
      </w:tblGrid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BMI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</w:p>
        </w:tc>
        <w:tc>
          <w:tcPr>
            <w:tcW w:w="1430" w:type="dxa"/>
          </w:tcPr>
          <w:p w:rsidR="00D8494B" w:rsidRPr="00AD7A17" w:rsidRDefault="00D8494B" w:rsidP="00AD7A1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ADMA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Non-HDL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CIMT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ALT/AST</w:t>
            </w: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BMI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0.279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AD7A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-0.567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-0.296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ADMA</w:t>
            </w:r>
          </w:p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0.273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-0.030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-0.300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494B" w:rsidRPr="00AD7A17" w:rsidTr="00613227">
        <w:trPr>
          <w:trHeight w:val="548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0.278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0.331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-0.386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0.245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Non-HDL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0.199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0.188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-0.289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0.200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0.320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494B" w:rsidRPr="00AD7A17" w:rsidTr="00613227">
        <w:trPr>
          <w:trHeight w:val="548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CIMT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0.163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-0.015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-0.250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0.262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0.047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0.107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ALT/AST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-0.417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-0.317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0.407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-0.238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-0.541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-0.288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-0.044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D8494B" w:rsidRPr="00AD7A17" w:rsidTr="00613227">
        <w:trPr>
          <w:trHeight w:val="548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FV%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-0.097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0.056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0.200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-0.152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d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-0.130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-0.059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-0.007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0.107</w:t>
            </w: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 fat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-0.129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-0.050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0.114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0.040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0.007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-0.004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0.021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0.021</w:t>
            </w:r>
          </w:p>
        </w:tc>
      </w:tr>
      <w:tr w:rsidR="00D8494B" w:rsidRPr="00AD7A17" w:rsidTr="00613227">
        <w:trPr>
          <w:trHeight w:val="534"/>
        </w:trPr>
        <w:tc>
          <w:tcPr>
            <w:tcW w:w="1550" w:type="dxa"/>
          </w:tcPr>
          <w:p w:rsidR="00D8494B" w:rsidRPr="00AD7A17" w:rsidRDefault="00D8494B" w:rsidP="00D849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O3 FA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-0.296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9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-0.107</w:t>
            </w:r>
          </w:p>
        </w:tc>
        <w:tc>
          <w:tcPr>
            <w:tcW w:w="143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0.331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433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-0.035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-0.117</w:t>
            </w:r>
          </w:p>
        </w:tc>
        <w:tc>
          <w:tcPr>
            <w:tcW w:w="1426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-0.054</w:t>
            </w:r>
          </w:p>
        </w:tc>
        <w:tc>
          <w:tcPr>
            <w:tcW w:w="1388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-0.075</w:t>
            </w:r>
          </w:p>
        </w:tc>
        <w:tc>
          <w:tcPr>
            <w:tcW w:w="1550" w:type="dxa"/>
          </w:tcPr>
          <w:p w:rsidR="00D8494B" w:rsidRPr="00AD7A17" w:rsidRDefault="00D8494B" w:rsidP="00D8494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AD7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0.192</w:t>
            </w:r>
            <w:r w:rsidRPr="00AD7A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c</w:t>
            </w:r>
          </w:p>
        </w:tc>
      </w:tr>
    </w:tbl>
    <w:p w:rsidR="002359E8" w:rsidRDefault="002359E8" w:rsidP="002359E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*Pearson correlation analysis. </w:t>
      </w:r>
      <w:proofErr w:type="spellStart"/>
      <w:proofErr w:type="gramStart"/>
      <w:r w:rsidRPr="00AD7A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proofErr w:type="spellEnd"/>
      <w:proofErr w:type="gramEnd"/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&lt;0.001, </w:t>
      </w:r>
      <w:proofErr w:type="spellStart"/>
      <w:r w:rsidRPr="00AD7A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proofErr w:type="spellEnd"/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&lt;0.01, </w:t>
      </w:r>
      <w:proofErr w:type="spellStart"/>
      <w:r w:rsidRPr="00AD7A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proofErr w:type="spellEnd"/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 &lt;0.05, </w:t>
      </w:r>
      <w:proofErr w:type="spellStart"/>
      <w:r w:rsidRPr="00AD7A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proofErr w:type="spellEnd"/>
      <w:r w:rsidRPr="00AD7A17">
        <w:rPr>
          <w:rFonts w:ascii="Times New Roman" w:hAnsi="Times New Roman" w:cs="Times New Roman"/>
          <w:sz w:val="24"/>
          <w:szCs w:val="24"/>
          <w:lang w:val="en-US"/>
        </w:rPr>
        <w:t xml:space="preserve"> &lt;0.10</w:t>
      </w:r>
    </w:p>
    <w:p w:rsidR="00AD7A17" w:rsidRPr="00AD7A17" w:rsidRDefault="00AD7A17" w:rsidP="002359E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PCOS, polycystic ovary syndrome; BMI, body mass index; FT, free testosterone; </w:t>
      </w:r>
      <w:r w:rsidRPr="00AD7A1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, clam-derived glucose disposal; ADMA asymmetric dimethyl arginine; ALT, alanine aminotransferase; AST, aspartate aminotransferase; HDL, high density lipoproteins; CIMT, carotid intima media thickness; O3FA, omega-3 fatty acids</w:t>
      </w:r>
      <w:bookmarkStart w:id="0" w:name="_GoBack"/>
      <w:bookmarkEnd w:id="0"/>
    </w:p>
    <w:p w:rsidR="002359E8" w:rsidRPr="00AD7A17" w:rsidRDefault="002359E8" w:rsidP="002359E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3FC" w:rsidRPr="002359E8" w:rsidRDefault="00FE63FC">
      <w:pPr>
        <w:rPr>
          <w:lang w:val="en-US"/>
        </w:rPr>
      </w:pPr>
    </w:p>
    <w:sectPr w:rsidR="00FE63FC" w:rsidRPr="002359E8" w:rsidSect="002359E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E8"/>
    <w:rsid w:val="001D4581"/>
    <w:rsid w:val="002359E8"/>
    <w:rsid w:val="00613227"/>
    <w:rsid w:val="00AD7A17"/>
    <w:rsid w:val="00D109F0"/>
    <w:rsid w:val="00D8494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BDD39-F147-4F0F-84B0-A0B271FC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9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3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MARDIA LOPEZ</dc:creator>
  <cp:keywords/>
  <dc:description/>
  <cp:lastModifiedBy>MARDIA LOPEZ</cp:lastModifiedBy>
  <cp:revision>2</cp:revision>
  <dcterms:created xsi:type="dcterms:W3CDTF">2022-12-27T16:42:00Z</dcterms:created>
  <dcterms:modified xsi:type="dcterms:W3CDTF">2023-03-17T16:49:00Z</dcterms:modified>
</cp:coreProperties>
</file>